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BCAF6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关于第二课堂申请的补充说明：</w:t>
      </w:r>
    </w:p>
    <w:p w14:paraId="5CBC0D9C">
      <w:pPr>
        <w:numPr>
          <w:ilvl w:val="0"/>
          <w:numId w:val="1"/>
        </w:numPr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实践周的学分由学工办统一提交名单，学生不用单独申请</w:t>
      </w:r>
    </w:p>
    <w:p w14:paraId="5D6EC094">
      <w:pPr>
        <w:numPr>
          <w:ilvl w:val="0"/>
          <w:numId w:val="1"/>
        </w:numPr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所有证明材料都需要提供证书复印件，网上截图的不能当做证明材料；如果证书还没到手，那就等证书到后才能申请。</w:t>
      </w:r>
    </w:p>
    <w:p w14:paraId="707BF39E">
      <w:pPr>
        <w:numPr>
          <w:ilvl w:val="0"/>
          <w:numId w:val="1"/>
        </w:numPr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第二课堂学分累计</w:t>
      </w:r>
      <w:r>
        <w:rPr>
          <w:rFonts w:hint="eastAsia"/>
          <w:sz w:val="22"/>
          <w:szCs w:val="28"/>
          <w:highlight w:val="yellow"/>
          <w:lang w:val="en-US" w:eastAsia="zh-CN"/>
        </w:rPr>
        <w:t>超过3</w:t>
      </w:r>
      <w:r>
        <w:rPr>
          <w:rFonts w:hint="eastAsia"/>
          <w:sz w:val="22"/>
          <w:szCs w:val="28"/>
          <w:lang w:val="en-US" w:eastAsia="zh-CN"/>
        </w:rPr>
        <w:t>学分，超出学分可用以冲抵</w:t>
      </w:r>
      <w:r>
        <w:rPr>
          <w:rFonts w:hint="eastAsia"/>
          <w:color w:val="FF0000"/>
          <w:sz w:val="22"/>
          <w:szCs w:val="28"/>
          <w:lang w:val="en-US" w:eastAsia="zh-CN"/>
        </w:rPr>
        <w:t>相关</w:t>
      </w:r>
      <w:r>
        <w:rPr>
          <w:rFonts w:hint="eastAsia"/>
          <w:sz w:val="22"/>
          <w:szCs w:val="28"/>
          <w:lang w:val="en-US" w:eastAsia="zh-CN"/>
        </w:rPr>
        <w:t>公共选修课，但需填写学分转换申请表，并提供佐证材料复印件。佐证材料复印件放在学分转换申请表后面订在一起。</w:t>
      </w:r>
    </w:p>
    <w:p w14:paraId="2393F12A">
      <w:pPr>
        <w:numPr>
          <w:ilvl w:val="0"/>
          <w:numId w:val="1"/>
        </w:numPr>
        <w:rPr>
          <w:rFonts w:hint="eastAsia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关于第二课堂学分认定：如果是竞赛类和实践类请咨询周双双老师</w:t>
      </w:r>
      <w:bookmarkStart w:id="0" w:name="_GoBack"/>
      <w:bookmarkEnd w:id="0"/>
      <w:r>
        <w:rPr>
          <w:rFonts w:hint="eastAsia"/>
          <w:sz w:val="22"/>
          <w:szCs w:val="28"/>
          <w:lang w:val="en-US" w:eastAsia="zh-CN"/>
        </w:rPr>
        <w:t>；如果是行业证书类、科学研究类等其他类别，请咨询系主任。学分认定的标准以文件为准，有疑问的地方请按类别咨询相关老师。教务办只负责材料，不负责学分认定。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C1BE5F"/>
    <w:multiLevelType w:val="singleLevel"/>
    <w:tmpl w:val="59C1BE5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zOGRlN2RkY2QzMTQ2ZjViNWE5ZGNjMGE0YjI3ZTEifQ=="/>
  </w:docVars>
  <w:rsids>
    <w:rsidRoot w:val="00000000"/>
    <w:rsid w:val="0DCB3BFF"/>
    <w:rsid w:val="12683EDE"/>
    <w:rsid w:val="13E95776"/>
    <w:rsid w:val="1B215CAD"/>
    <w:rsid w:val="2F9A35E5"/>
    <w:rsid w:val="307F320A"/>
    <w:rsid w:val="31D96194"/>
    <w:rsid w:val="4C30494A"/>
    <w:rsid w:val="69A10653"/>
    <w:rsid w:val="77274C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272</Characters>
  <Lines>0</Lines>
  <Paragraphs>0</Paragraphs>
  <TotalTime>4</TotalTime>
  <ScaleCrop>false</ScaleCrop>
  <LinksUpToDate>false</LinksUpToDate>
  <CharactersWithSpaces>272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LCL</dc:creator>
  <cp:lastModifiedBy>奋斗吧，青年！</cp:lastModifiedBy>
  <dcterms:modified xsi:type="dcterms:W3CDTF">2024-10-31T08:02:32Z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96BA8D103686435A94188F700C4C296E</vt:lpwstr>
  </property>
</Properties>
</file>